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jc w:val="both"/>
        <w:rPr>
          <w:rFonts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24"/>
          <w:szCs w:val="24"/>
          <w:shd w:val="clear" w:fill="FFFFFF"/>
        </w:rPr>
        <w:t>Список районов и городских округов Нижегородской области, где подтверждены случаи заражения коронавирусом (на 22.10.2020):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Ардатовский район – 162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г.о.г. Арзамас – 536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Арзамасский – 276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Балахнинский – 540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5.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Богородский – 949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6.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Большеболдинский – 101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7.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Большемурашкинский – 30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8.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г.о.г. Бор – 1 332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9.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 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Бутурлинский – 37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10.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Вадский – 57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11.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Варнавинский район – 138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12.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Вачский – 310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13.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Ветлужский – 120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14.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Вознесенский – 181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15.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Володарский – 603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16.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Воротынский – 42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17.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Воскресенский – 167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18.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Выксунский – 224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19.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Гагинский – 114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20.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Городецкий – 748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21.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Д.Константиновский – 79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22.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Дзержинск – 3 445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23.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Дивеевский – 440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24.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Княгининский - 99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25.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Ковернинский – 148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26.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Краснобаковский – 68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27.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Краснооктябрьский – 236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28.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Кстовский – 813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29.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Кулебакский – 763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30.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Лукояновский – 206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31.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Лысковский – 407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32.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Навашинский – 314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33.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Павловский – 1 701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34.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Первомайский – 47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35.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Перевозский – 38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36.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Пильнинский – 210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37.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Починковский – 246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38.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Семеновский – 632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39.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Сергачский – 344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40.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Сеченовский – 122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41.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Сокольский – 45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42.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Сосновский – 485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43.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Спасский – 52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44.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Тонкинский – 106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45.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Тоншаевский – 190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46.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Уренский – 355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47.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Чкаловский – 146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48.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Шарангский – 126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49.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Шатковский – 404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50.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Шахунский – 453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51.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/>
          <w:caps w:val="0"/>
          <w:color w:val="000000"/>
          <w:spacing w:val="0"/>
          <w:sz w:val="22"/>
          <w:szCs w:val="22"/>
          <w:shd w:val="clear" w:fill="00FF00"/>
        </w:rPr>
        <w:t>Саров – с 1 мая статистика по Сарову не учитывается в общей сводке заболевших в Нижегородской области, помимо </w:t>
      </w: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22"/>
          <w:szCs w:val="22"/>
          <w:shd w:val="clear" w:fill="00FF00"/>
        </w:rPr>
        <w:t>43 человек</w:t>
      </w:r>
      <w:r>
        <w:rPr>
          <w:rFonts w:hint="default" w:ascii="Times New Roman" w:hAnsi="Times New Roman" w:cs="Times New Roman"/>
          <w:i/>
          <w:caps w:val="0"/>
          <w:color w:val="000000"/>
          <w:spacing w:val="0"/>
          <w:sz w:val="22"/>
          <w:szCs w:val="22"/>
          <w:shd w:val="clear" w:fill="00FF00"/>
        </w:rPr>
        <w:t>, учтенных ранее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40" w:right="0" w:hanging="36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52.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Н.Новгород – 18 684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50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ВСЕГО по области: 38 114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  <w:shd w:val="clear" w:fill="FFFFFF"/>
        </w:rPr>
        <w:t> </w:t>
      </w: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22"/>
          <w:szCs w:val="22"/>
          <w:u w:val="single"/>
          <w:shd w:val="clear" w:fill="FFFFFF"/>
        </w:rPr>
        <w:t>В районах Нижнего Новгорода: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Автозаводский – 4 484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Ленинский – 2 957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Советский – 2 402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Канавинский – 2 228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Московский – 1 946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Сормовский – 1 854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Нижегородский – 1 444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shd w:val="clear" w:fill="FFFFFF"/>
        </w:rPr>
        <w:t>Приокский – 1 369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74243"/>
    <w:rsid w:val="18274243"/>
    <w:rsid w:val="3A2A6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2020-10-22T09:00:00Z</dcterms:created>
  <dc:creator>User</dc:creator>
  <cp:lastModifiedBy>User</cp:lastModifiedBy>
  <dcterms:modified xsi:type="dcterms:W3CDTF">2020-10-22T09:01:27Z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